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rPr>
          <w:sz w:val="24"/>
          <w:szCs w:val="24"/>
        </w:rPr>
      </w:pPr>
      <w:r>
        <w:rPr>
          <w:sz w:val="24"/>
          <w:szCs w:val="24"/>
          <w:rtl w:val="0"/>
          <w:lang w:val="en-US"/>
        </w:rPr>
        <w:t>Marlee Yerkes</w:t>
      </w:r>
    </w:p>
    <w:p>
      <w:pPr>
        <w:pStyle w:val="Body"/>
        <w:spacing w:line="480" w:lineRule="auto"/>
        <w:rPr>
          <w:sz w:val="24"/>
          <w:szCs w:val="24"/>
        </w:rPr>
      </w:pPr>
      <w:r>
        <w:rPr>
          <w:sz w:val="24"/>
          <w:szCs w:val="24"/>
          <w:rtl w:val="0"/>
          <w:lang w:val="en-US"/>
        </w:rPr>
        <w:t>Jeff Chan</w:t>
      </w:r>
    </w:p>
    <w:p>
      <w:pPr>
        <w:pStyle w:val="Body"/>
        <w:spacing w:line="480" w:lineRule="auto"/>
        <w:rPr>
          <w:sz w:val="24"/>
          <w:szCs w:val="24"/>
        </w:rPr>
      </w:pPr>
      <w:r>
        <w:rPr>
          <w:sz w:val="24"/>
          <w:szCs w:val="24"/>
          <w:rtl w:val="0"/>
          <w:lang w:val="en-US"/>
        </w:rPr>
        <w:t>ENGL-1302-060 (33557)</w:t>
      </w:r>
    </w:p>
    <w:p>
      <w:pPr>
        <w:pStyle w:val="Body"/>
        <w:spacing w:line="480" w:lineRule="auto"/>
        <w:rPr>
          <w:sz w:val="24"/>
          <w:szCs w:val="24"/>
        </w:rPr>
      </w:pPr>
      <w:r>
        <w:rPr>
          <w:sz w:val="24"/>
          <w:szCs w:val="24"/>
          <w:rtl w:val="0"/>
          <w:lang w:val="en-US"/>
        </w:rPr>
        <w:t>Paper Four: Narrator/POV</w:t>
      </w:r>
    </w:p>
    <w:p>
      <w:pPr>
        <w:pStyle w:val="Body"/>
        <w:spacing w:line="480" w:lineRule="auto"/>
        <w:rPr>
          <w:sz w:val="24"/>
          <w:szCs w:val="24"/>
        </w:rPr>
      </w:pPr>
      <w:r>
        <w:rPr>
          <w:sz w:val="24"/>
          <w:szCs w:val="24"/>
          <w:rtl w:val="0"/>
          <w:lang w:val="en-US"/>
        </w:rPr>
        <w:t>Due April 29, 2018/ Today</w:t>
      </w:r>
      <w:r>
        <w:rPr>
          <w:sz w:val="24"/>
          <w:szCs w:val="24"/>
          <w:rtl w:val="0"/>
          <w:lang w:val="en-US"/>
        </w:rPr>
        <w:t>’</w:t>
      </w:r>
      <w:r>
        <w:rPr>
          <w:sz w:val="24"/>
          <w:szCs w:val="24"/>
          <w:rtl w:val="0"/>
          <w:lang w:val="en-US"/>
        </w:rPr>
        <w:t>s Date April 24, 2018</w:t>
      </w:r>
    </w:p>
    <w:p>
      <w:pPr>
        <w:pStyle w:val="Body"/>
        <w:spacing w:line="480" w:lineRule="auto"/>
        <w:jc w:val="center"/>
        <w:rPr>
          <w:sz w:val="24"/>
          <w:szCs w:val="24"/>
        </w:rPr>
      </w:pPr>
      <w:r>
        <w:rPr>
          <w:sz w:val="24"/>
          <w:szCs w:val="24"/>
          <w:rtl w:val="0"/>
          <w:lang w:val="en-US"/>
        </w:rPr>
        <w:t>The Decision</w:t>
      </w:r>
    </w:p>
    <w:p>
      <w:pPr>
        <w:pStyle w:val="Body"/>
        <w:spacing w:line="480" w:lineRule="auto"/>
        <w:jc w:val="center"/>
        <w:rPr>
          <w:sz w:val="24"/>
          <w:szCs w:val="24"/>
        </w:rPr>
      </w:pPr>
      <w:r>
        <w:rPr>
          <w:sz w:val="24"/>
          <w:szCs w:val="24"/>
          <w:rtl w:val="0"/>
          <w:lang w:val="en-US"/>
        </w:rPr>
        <w:t>“</w:t>
      </w:r>
      <w:r>
        <w:rPr>
          <w:sz w:val="24"/>
          <w:szCs w:val="24"/>
          <w:rtl w:val="0"/>
          <w:lang w:val="en-US"/>
        </w:rPr>
        <w:t>Hills Like White Elephants</w:t>
      </w:r>
      <w:r>
        <w:rPr>
          <w:sz w:val="24"/>
          <w:szCs w:val="24"/>
          <w:rtl w:val="0"/>
          <w:lang w:val="en-US"/>
        </w:rPr>
        <w:t xml:space="preserve">” </w:t>
      </w:r>
      <w:r>
        <w:rPr>
          <w:sz w:val="24"/>
          <w:szCs w:val="24"/>
          <w:rtl w:val="0"/>
          <w:lang w:val="en-US"/>
        </w:rPr>
        <w:t>by Ernest Hemingway</w:t>
      </w:r>
    </w:p>
    <w:p>
      <w:pPr>
        <w:pStyle w:val="Body"/>
        <w:spacing w:line="480" w:lineRule="auto"/>
        <w:jc w:val="left"/>
        <w:rPr>
          <w:sz w:val="24"/>
          <w:szCs w:val="24"/>
        </w:rPr>
      </w:pPr>
      <w:r>
        <w:rPr>
          <w:sz w:val="24"/>
          <w:szCs w:val="24"/>
          <w:rtl w:val="0"/>
        </w:rPr>
        <w:tab/>
        <w:t>Most people might find Ernest Hemingway</w:t>
      </w:r>
      <w:r>
        <w:rPr>
          <w:sz w:val="24"/>
          <w:szCs w:val="24"/>
          <w:rtl w:val="0"/>
          <w:lang w:val="en-US"/>
        </w:rPr>
        <w:t>’</w:t>
      </w:r>
      <w:r>
        <w:rPr>
          <w:sz w:val="24"/>
          <w:szCs w:val="24"/>
          <w:rtl w:val="0"/>
          <w:lang w:val="en-US"/>
        </w:rPr>
        <w:t xml:space="preserve">s </w:t>
      </w:r>
      <w:r>
        <w:rPr>
          <w:sz w:val="24"/>
          <w:szCs w:val="24"/>
          <w:rtl w:val="0"/>
          <w:lang w:val="en-US"/>
        </w:rPr>
        <w:t>“</w:t>
      </w:r>
      <w:r>
        <w:rPr>
          <w:sz w:val="24"/>
          <w:szCs w:val="24"/>
          <w:rtl w:val="0"/>
          <w:lang w:val="en-US"/>
        </w:rPr>
        <w:t>Hills Like White Elephants</w:t>
      </w:r>
      <w:r>
        <w:rPr>
          <w:sz w:val="24"/>
          <w:szCs w:val="24"/>
          <w:rtl w:val="0"/>
          <w:lang w:val="en-US"/>
        </w:rPr>
        <w:t xml:space="preserve">” </w:t>
      </w:r>
      <w:r>
        <w:rPr>
          <w:sz w:val="24"/>
          <w:szCs w:val="24"/>
          <w:rtl w:val="0"/>
          <w:lang w:val="en-US"/>
        </w:rPr>
        <w:t xml:space="preserve">hard to </w:t>
      </w:r>
      <w:r>
        <w:rPr>
          <w:sz w:val="24"/>
          <w:szCs w:val="24"/>
          <w:rtl w:val="0"/>
          <w:lang w:val="it-IT"/>
        </w:rPr>
        <w:t>interpret</w:t>
      </w:r>
      <w:r>
        <w:rPr>
          <w:sz w:val="24"/>
          <w:szCs w:val="24"/>
          <w:rtl w:val="0"/>
          <w:lang w:val="en-US"/>
        </w:rPr>
        <w:t xml:space="preserve"> or understand. I have had a similar past experience and therefore could make sense of the story instantly through the dialogue. Several conversations with a past signifiant other of mine were quite similar to the conversations in the story. I instantly knew this story was about a young couple making the decision to abort a child. </w:t>
      </w:r>
    </w:p>
    <w:p>
      <w:pPr>
        <w:pStyle w:val="Body"/>
        <w:spacing w:line="480" w:lineRule="auto"/>
        <w:jc w:val="left"/>
        <w:rPr>
          <w:sz w:val="24"/>
          <w:szCs w:val="24"/>
        </w:rPr>
      </w:pPr>
      <w:r>
        <w:rPr>
          <w:sz w:val="24"/>
          <w:szCs w:val="24"/>
          <w:rtl w:val="0"/>
        </w:rPr>
        <w:tab/>
        <w:t xml:space="preserve">The central idea of the story </w:t>
      </w:r>
      <w:r>
        <w:rPr>
          <w:sz w:val="24"/>
          <w:szCs w:val="24"/>
          <w:rtl w:val="0"/>
          <w:lang w:val="en-US"/>
        </w:rPr>
        <w:t>“</w:t>
      </w:r>
      <w:r>
        <w:rPr>
          <w:sz w:val="24"/>
          <w:szCs w:val="24"/>
          <w:rtl w:val="0"/>
          <w:lang w:val="en-US"/>
        </w:rPr>
        <w:t>Hills Like White Elephants</w:t>
      </w:r>
      <w:r>
        <w:rPr>
          <w:sz w:val="24"/>
          <w:szCs w:val="24"/>
          <w:rtl w:val="0"/>
          <w:lang w:val="en-US"/>
        </w:rPr>
        <w:t xml:space="preserve">” </w:t>
      </w:r>
      <w:r>
        <w:rPr>
          <w:sz w:val="24"/>
          <w:szCs w:val="24"/>
          <w:rtl w:val="0"/>
          <w:lang w:val="en-US"/>
        </w:rPr>
        <w:t xml:space="preserve">by Ernest Hemingway is that when young people take upon adult actions, they may develop adult problems, leading them to  become overwhelmed and unable to take a course of action to solve the problem properly. </w:t>
      </w:r>
    </w:p>
    <w:p>
      <w:pPr>
        <w:pStyle w:val="Body"/>
        <w:spacing w:line="480" w:lineRule="auto"/>
        <w:jc w:val="left"/>
        <w:rPr>
          <w:sz w:val="24"/>
          <w:szCs w:val="24"/>
        </w:rPr>
      </w:pPr>
      <w:r>
        <w:rPr>
          <w:sz w:val="24"/>
          <w:szCs w:val="24"/>
        </w:rPr>
        <w:tab/>
      </w:r>
      <w:r>
        <w:rPr>
          <w:sz w:val="24"/>
          <w:szCs w:val="24"/>
          <w:rtl w:val="0"/>
          <w:lang w:val="en-US"/>
        </w:rPr>
        <w:t>The</w:t>
      </w:r>
      <w:r>
        <w:rPr>
          <w:sz w:val="24"/>
          <w:szCs w:val="24"/>
          <w:rtl w:val="0"/>
          <w:lang w:val="en-US"/>
        </w:rPr>
        <w:t xml:space="preserve"> </w:t>
      </w:r>
      <w:r>
        <w:rPr>
          <w:sz w:val="24"/>
          <w:szCs w:val="24"/>
          <w:rtl w:val="0"/>
          <w:lang w:val="en-US"/>
        </w:rPr>
        <w:t xml:space="preserve">third-person </w:t>
      </w:r>
      <w:r>
        <w:rPr>
          <w:sz w:val="24"/>
          <w:szCs w:val="24"/>
          <w:rtl w:val="0"/>
          <w:lang w:val="en-US"/>
        </w:rPr>
        <w:t xml:space="preserve">dramatic (objective) </w:t>
      </w:r>
      <w:r>
        <w:rPr>
          <w:sz w:val="24"/>
          <w:szCs w:val="24"/>
          <w:rtl w:val="0"/>
          <w:lang w:val="en-US"/>
        </w:rPr>
        <w:t xml:space="preserve">narrator takes the </w:t>
      </w:r>
      <w:r>
        <w:rPr>
          <w:sz w:val="24"/>
          <w:szCs w:val="24"/>
          <w:rtl w:val="0"/>
          <w:lang w:val="en-US"/>
        </w:rPr>
        <w:t>bird eye</w:t>
      </w:r>
      <w:r>
        <w:rPr>
          <w:sz w:val="24"/>
          <w:szCs w:val="24"/>
          <w:rtl w:val="0"/>
          <w:lang w:val="en-US"/>
        </w:rPr>
        <w:t>’</w:t>
      </w:r>
      <w:r>
        <w:rPr>
          <w:sz w:val="24"/>
          <w:szCs w:val="24"/>
          <w:rtl w:val="0"/>
          <w:lang w:val="en-US"/>
        </w:rPr>
        <w:t xml:space="preserve">s view approach </w:t>
      </w:r>
      <w:r>
        <w:rPr>
          <w:sz w:val="24"/>
          <w:szCs w:val="24"/>
          <w:rtl w:val="0"/>
          <w:lang w:val="en-US"/>
        </w:rPr>
        <w:t xml:space="preserve">to </w:t>
      </w:r>
      <w:r>
        <w:rPr>
          <w:sz w:val="24"/>
          <w:szCs w:val="24"/>
          <w:rtl w:val="0"/>
          <w:lang w:val="en-US"/>
        </w:rPr>
        <w:t>a whole new level</w:t>
      </w:r>
      <w:r>
        <w:rPr>
          <w:sz w:val="24"/>
          <w:szCs w:val="24"/>
          <w:rtl w:val="0"/>
          <w:lang w:val="en-US"/>
        </w:rPr>
        <w:t xml:space="preserve"> in "Hills Like White Elephants." </w:t>
      </w:r>
      <w:r>
        <w:rPr>
          <w:sz w:val="24"/>
          <w:szCs w:val="24"/>
          <w:rtl w:val="0"/>
          <w:lang w:val="en-US"/>
        </w:rPr>
        <w:t>B</w:t>
      </w:r>
      <w:r>
        <w:rPr>
          <w:sz w:val="24"/>
          <w:szCs w:val="24"/>
          <w:rtl w:val="0"/>
          <w:lang w:val="en-US"/>
        </w:rPr>
        <w:t xml:space="preserve">oth the </w:t>
      </w:r>
      <w:r>
        <w:rPr>
          <w:sz w:val="24"/>
          <w:szCs w:val="24"/>
          <w:rtl w:val="0"/>
          <w:lang w:val="en-US"/>
        </w:rPr>
        <w:t xml:space="preserve">narrator </w:t>
      </w:r>
      <w:r>
        <w:rPr>
          <w:sz w:val="24"/>
          <w:szCs w:val="24"/>
          <w:rtl w:val="0"/>
          <w:lang w:val="en-US"/>
        </w:rPr>
        <w:t xml:space="preserve">and the </w:t>
      </w:r>
      <w:r>
        <w:rPr>
          <w:sz w:val="24"/>
          <w:szCs w:val="24"/>
          <w:rtl w:val="0"/>
          <w:lang w:val="en-US"/>
        </w:rPr>
        <w:t>main character</w:t>
      </w:r>
      <w:r>
        <w:rPr>
          <w:sz w:val="24"/>
          <w:szCs w:val="24"/>
          <w:rtl w:val="0"/>
          <w:lang w:val="en-US"/>
        </w:rPr>
        <w:t xml:space="preserve"> in Hemingway working together to</w:t>
      </w:r>
      <w:r>
        <w:rPr>
          <w:sz w:val="24"/>
          <w:szCs w:val="24"/>
          <w:rtl w:val="0"/>
          <w:lang w:val="en-US"/>
        </w:rPr>
        <w:t xml:space="preserve"> illustrate information in a more suspenseful way</w:t>
      </w:r>
      <w:r>
        <w:rPr>
          <w:sz w:val="24"/>
          <w:szCs w:val="24"/>
          <w:rtl w:val="0"/>
          <w:lang w:val="en-US"/>
        </w:rPr>
        <w:t>. It doesn</w:t>
      </w:r>
      <w:r>
        <w:rPr>
          <w:sz w:val="24"/>
          <w:szCs w:val="24"/>
          <w:rtl w:val="0"/>
        </w:rPr>
        <w:t>’</w:t>
      </w:r>
      <w:r>
        <w:rPr>
          <w:sz w:val="24"/>
          <w:szCs w:val="24"/>
          <w:rtl w:val="0"/>
          <w:lang w:val="en-US"/>
        </w:rPr>
        <w:t xml:space="preserve">t tell us what the characters are thinking, only what they </w:t>
      </w:r>
      <w:r>
        <w:rPr>
          <w:sz w:val="24"/>
          <w:szCs w:val="24"/>
          <w:rtl w:val="0"/>
          <w:lang w:val="en-US"/>
        </w:rPr>
        <w:t>see</w:t>
      </w:r>
      <w:r>
        <w:rPr>
          <w:sz w:val="24"/>
          <w:szCs w:val="24"/>
          <w:rtl w:val="0"/>
        </w:rPr>
        <w:t xml:space="preserve">, </w:t>
      </w:r>
      <w:r>
        <w:rPr>
          <w:sz w:val="24"/>
          <w:szCs w:val="24"/>
          <w:rtl w:val="0"/>
          <w:lang w:val="en-US"/>
        </w:rPr>
        <w:t>do</w:t>
      </w:r>
      <w:r>
        <w:rPr>
          <w:sz w:val="24"/>
          <w:szCs w:val="24"/>
          <w:rtl w:val="0"/>
          <w:lang w:val="en-US"/>
        </w:rPr>
        <w:t xml:space="preserve">, and </w:t>
      </w:r>
      <w:r>
        <w:rPr>
          <w:sz w:val="24"/>
          <w:szCs w:val="24"/>
          <w:rtl w:val="0"/>
          <w:lang w:val="en-US"/>
        </w:rPr>
        <w:t>say</w:t>
      </w:r>
      <w:r>
        <w:rPr>
          <w:sz w:val="24"/>
          <w:szCs w:val="24"/>
          <w:rtl w:val="0"/>
        </w:rPr>
        <w:t xml:space="preserve">. </w:t>
      </w:r>
      <w:r>
        <w:rPr>
          <w:sz w:val="24"/>
          <w:szCs w:val="24"/>
          <w:rtl w:val="0"/>
          <w:lang w:val="en-US"/>
        </w:rPr>
        <w:t xml:space="preserve">An example of this in on page 143, </w:t>
      </w:r>
      <w:r>
        <w:rPr>
          <w:sz w:val="24"/>
          <w:szCs w:val="24"/>
          <w:rtl w:val="0"/>
          <w:lang w:val="en-US"/>
        </w:rPr>
        <w:t xml:space="preserve">“ </w:t>
      </w:r>
      <w:r>
        <w:rPr>
          <w:sz w:val="24"/>
          <w:szCs w:val="24"/>
          <w:rtl w:val="0"/>
          <w:lang w:val="en-US"/>
        </w:rPr>
        <w:t xml:space="preserve">The woman came out through the curtains with two glasses of beer and put them down on the damp felt pads. "The train comes in five minutes," she said. </w:t>
      </w:r>
    </w:p>
    <w:p>
      <w:pPr>
        <w:pStyle w:val="Default"/>
        <w:bidi w:val="0"/>
        <w:spacing w:line="480" w:lineRule="auto"/>
        <w:ind w:left="0" w:right="0" w:firstLine="0"/>
        <w:jc w:val="left"/>
        <w:rPr>
          <w:sz w:val="24"/>
          <w:szCs w:val="24"/>
          <w:rtl w:val="0"/>
        </w:rPr>
      </w:pPr>
      <w:r>
        <w:rPr>
          <w:sz w:val="24"/>
          <w:szCs w:val="24"/>
          <w:rtl w:val="0"/>
          <w:lang w:val="en-US"/>
        </w:rPr>
        <w:t xml:space="preserve">"What did she say?" asked the girl. </w:t>
      </w:r>
      <w:r>
        <w:rPr>
          <w:sz w:val="24"/>
          <w:szCs w:val="24"/>
          <w:rtl w:val="0"/>
          <w:lang w:val="en-US"/>
        </w:rPr>
        <w:t>“</w:t>
      </w:r>
      <w:r>
        <w:rPr>
          <w:sz w:val="24"/>
          <w:szCs w:val="24"/>
          <w:rtl w:val="0"/>
          <w:lang w:val="en-US"/>
        </w:rPr>
        <w:t>That the train is coming in five minutes.</w:t>
      </w:r>
      <w:r>
        <w:rPr>
          <w:sz w:val="24"/>
          <w:szCs w:val="24"/>
          <w:rtl w:val="0"/>
          <w:lang w:val="en-US"/>
        </w:rPr>
        <w:t>"</w:t>
      </w:r>
      <w:r>
        <w:rPr>
          <w:sz w:val="24"/>
          <w:szCs w:val="24"/>
          <w:rtl w:val="0"/>
        </w:rPr>
        <w:t xml:space="preserve"> </w:t>
      </w:r>
      <w:r>
        <w:rPr>
          <w:sz w:val="24"/>
          <w:szCs w:val="24"/>
          <w:rtl w:val="0"/>
          <w:lang w:val="en-US"/>
        </w:rPr>
        <w:t xml:space="preserve">. The story </w:t>
      </w:r>
      <w:r>
        <w:rPr>
          <w:sz w:val="24"/>
          <w:szCs w:val="24"/>
          <w:rtl w:val="0"/>
          <w:lang w:val="en-US"/>
        </w:rPr>
        <w:t xml:space="preserve">provides </w:t>
      </w:r>
      <w:r>
        <w:rPr>
          <w:sz w:val="24"/>
          <w:szCs w:val="24"/>
          <w:rtl w:val="0"/>
          <w:lang w:val="en-US"/>
        </w:rPr>
        <w:t xml:space="preserve">only minimal </w:t>
      </w:r>
      <w:r>
        <w:rPr>
          <w:sz w:val="24"/>
          <w:szCs w:val="24"/>
          <w:rtl w:val="0"/>
          <w:lang w:val="en-US"/>
        </w:rPr>
        <w:t>context: the train schedules</w:t>
      </w:r>
      <w:r>
        <w:rPr>
          <w:sz w:val="24"/>
          <w:szCs w:val="24"/>
          <w:rtl w:val="0"/>
          <w:lang w:val="en-US"/>
        </w:rPr>
        <w:t xml:space="preserve">, </w:t>
      </w:r>
      <w:r>
        <w:rPr>
          <w:sz w:val="24"/>
          <w:szCs w:val="24"/>
          <w:rtl w:val="0"/>
          <w:lang w:val="en-US"/>
        </w:rPr>
        <w:t xml:space="preserve">the </w:t>
      </w:r>
      <w:r>
        <w:rPr>
          <w:sz w:val="24"/>
          <w:szCs w:val="24"/>
          <w:rtl w:val="0"/>
          <w:lang w:val="en-US"/>
        </w:rPr>
        <w:t xml:space="preserve">heated weather, and the setting of </w:t>
      </w:r>
      <w:r>
        <w:rPr>
          <w:sz w:val="24"/>
          <w:szCs w:val="24"/>
          <w:rtl w:val="0"/>
          <w:lang w:val="pt-PT"/>
        </w:rPr>
        <w:t>Spain, Ebro,</w:t>
      </w:r>
      <w:r>
        <w:rPr>
          <w:sz w:val="24"/>
          <w:szCs w:val="24"/>
          <w:rtl w:val="0"/>
          <w:lang w:val="en-US"/>
        </w:rPr>
        <w:t xml:space="preserve"> and the hills like white elephants. </w:t>
      </w:r>
      <w:r>
        <w:rPr>
          <w:sz w:val="24"/>
          <w:szCs w:val="24"/>
          <w:rtl w:val="0"/>
          <w:lang w:val="en-US"/>
        </w:rPr>
        <w:t xml:space="preserve">The </w:t>
      </w:r>
      <w:r>
        <w:rPr>
          <w:sz w:val="24"/>
          <w:szCs w:val="24"/>
          <w:rtl w:val="0"/>
          <w:lang w:val="en-US"/>
        </w:rPr>
        <w:t xml:space="preserve">story is being told in past tense, meaning </w:t>
      </w:r>
      <w:r>
        <w:rPr>
          <w:sz w:val="24"/>
          <w:szCs w:val="24"/>
          <w:rtl w:val="0"/>
          <w:lang w:val="en-US"/>
        </w:rPr>
        <w:t xml:space="preserve">the narrator is </w:t>
      </w:r>
      <w:r>
        <w:rPr>
          <w:sz w:val="24"/>
          <w:szCs w:val="24"/>
          <w:rtl w:val="0"/>
          <w:lang w:val="en-US"/>
        </w:rPr>
        <w:t xml:space="preserve">telling the story </w:t>
      </w:r>
      <w:r>
        <w:rPr>
          <w:sz w:val="24"/>
          <w:szCs w:val="24"/>
          <w:rtl w:val="0"/>
          <w:lang w:val="en-US"/>
        </w:rPr>
        <w:t>after the fact, from memory</w:t>
      </w:r>
      <w:r>
        <w:rPr>
          <w:sz w:val="24"/>
          <w:szCs w:val="24"/>
          <w:rtl w:val="0"/>
          <w:lang w:val="en-US"/>
        </w:rPr>
        <w:t>.</w:t>
      </w:r>
    </w:p>
    <w:p>
      <w:pPr>
        <w:pStyle w:val="Default"/>
        <w:bidi w:val="0"/>
        <w:spacing w:line="480" w:lineRule="auto"/>
        <w:ind w:left="0" w:right="0" w:firstLine="0"/>
        <w:jc w:val="left"/>
        <w:rPr>
          <w:sz w:val="24"/>
          <w:szCs w:val="24"/>
          <w:rtl w:val="0"/>
        </w:rPr>
      </w:pPr>
      <w:r>
        <w:rPr>
          <w:sz w:val="24"/>
          <w:szCs w:val="24"/>
          <w:rtl w:val="0"/>
        </w:rPr>
        <w:tab/>
        <w:t xml:space="preserve">The narrator and point of view of the story helps cause the central idea to emerge because the narrator allows us to see what everyone is doing from an objective reliable point of view.  This is best illustrated on page, 140 </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s really an awful simple operation, Jig,</w:t>
      </w:r>
      <w:r>
        <w:rPr>
          <w:sz w:val="24"/>
          <w:szCs w:val="24"/>
          <w:rtl w:val="0"/>
          <w:lang w:val="en-US"/>
        </w:rPr>
        <w:t xml:space="preserve">” </w:t>
      </w:r>
      <w:r>
        <w:rPr>
          <w:sz w:val="24"/>
          <w:szCs w:val="24"/>
          <w:rtl w:val="0"/>
          <w:lang w:val="en-US"/>
        </w:rPr>
        <w:t xml:space="preserve">The man said.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 not really and operation at all.</w:t>
      </w:r>
      <w:r>
        <w:rPr>
          <w:sz w:val="24"/>
          <w:szCs w:val="24"/>
          <w:rtl w:val="0"/>
          <w:lang w:val="en-US"/>
        </w:rPr>
        <w:t xml:space="preserve">” </w:t>
      </w:r>
      <w:r>
        <w:rPr>
          <w:sz w:val="24"/>
          <w:szCs w:val="24"/>
          <w:rtl w:val="0"/>
          <w:lang w:val="en-US"/>
        </w:rPr>
        <w:t xml:space="preserve">The girl looked at the ground that the table legs rested on. </w:t>
      </w:r>
      <w:r>
        <w:rPr>
          <w:sz w:val="24"/>
          <w:szCs w:val="24"/>
          <w:rtl w:val="0"/>
          <w:lang w:val="en-US"/>
        </w:rPr>
        <w:t>“</w:t>
      </w:r>
      <w:r>
        <w:rPr>
          <w:sz w:val="24"/>
          <w:szCs w:val="24"/>
          <w:rtl w:val="0"/>
          <w:lang w:val="en-US"/>
        </w:rPr>
        <w:t>Then what will we do afterwords? (141)</w:t>
      </w:r>
      <w:r>
        <w:rPr>
          <w:sz w:val="24"/>
          <w:szCs w:val="24"/>
          <w:rtl w:val="0"/>
          <w:lang w:val="en-US"/>
        </w:rPr>
        <w:t>”</w:t>
      </w:r>
      <w:r>
        <w:rPr>
          <w:sz w:val="24"/>
          <w:szCs w:val="24"/>
          <w:rtl w:val="0"/>
          <w:lang w:val="en-US"/>
        </w:rPr>
        <w:t>. By seeing what both characters do and say, we an get a more honest and reliable idea of what is really going on through the third person objective narrator.</w:t>
      </w:r>
    </w:p>
    <w:p>
      <w:pPr>
        <w:pStyle w:val="Default"/>
        <w:bidi w:val="0"/>
        <w:spacing w:line="480" w:lineRule="auto"/>
        <w:ind w:left="0" w:right="0" w:firstLine="0"/>
        <w:jc w:val="left"/>
        <w:rPr>
          <w:sz w:val="24"/>
          <w:szCs w:val="24"/>
          <w:rtl w:val="0"/>
        </w:rPr>
      </w:pPr>
      <w:r>
        <w:rPr>
          <w:sz w:val="24"/>
          <w:szCs w:val="24"/>
          <w:rtl w:val="0"/>
        </w:rPr>
        <w:tab/>
        <w:t xml:space="preserve">After reading the story, I knew that the couple would not last because my significant other and I, having a similar experience, </w:t>
      </w:r>
      <w:r>
        <w:rPr>
          <w:sz w:val="24"/>
          <w:szCs w:val="24"/>
          <w:rtl w:val="0"/>
          <w:lang w:val="en-US"/>
        </w:rPr>
        <w:t>did not last</w:t>
      </w:r>
      <w:r>
        <w:rPr>
          <w:sz w:val="24"/>
          <w:szCs w:val="24"/>
          <w:rtl w:val="0"/>
          <w:lang w:val="en-US"/>
        </w:rPr>
        <w:t xml:space="preserve">. The story reminded me a lot of my younger self, as well as the experiences and decisions I was faced with coming into to adulthood. Making the decision was hard, but in the end, you need to make the decision that will make you happy in order to become your full potential. </w:t>
      </w:r>
    </w:p>
    <w:p>
      <w:pPr>
        <w:pStyle w:val="Default"/>
        <w:bidi w:val="0"/>
        <w:spacing w:line="480" w:lineRule="auto"/>
        <w:ind w:left="0" w:right="0" w:firstLine="0"/>
        <w:jc w:val="left"/>
        <w:rPr>
          <w:rtl w:val="0"/>
        </w:rPr>
        <w:sectPr>
          <w:headerReference w:type="default" r:id="rId4"/>
          <w:footerReference w:type="default" r:id="rId5"/>
          <w:pgSz w:w="12240" w:h="15840" w:orient="portrait"/>
          <w:pgMar w:top="1440" w:right="1440" w:bottom="1440" w:left="1440" w:header="720" w:footer="864"/>
          <w:bidi w:val="0"/>
        </w:sectPr>
      </w:pPr>
    </w:p>
    <w:p>
      <w:pPr>
        <w:pStyle w:val="Default"/>
        <w:bidi w:val="0"/>
        <w:spacing w:line="480" w:lineRule="auto"/>
        <w:ind w:left="0" w:right="0" w:firstLine="0"/>
        <w:jc w:val="left"/>
        <w:rPr>
          <w:rtl w:val="0"/>
        </w:rPr>
      </w:pPr>
    </w:p>
    <w:p>
      <w:pPr>
        <w:pStyle w:val="Default"/>
        <w:bidi w:val="0"/>
        <w:spacing w:line="480" w:lineRule="auto"/>
        <w:ind w:left="0" w:right="0" w:firstLine="0"/>
        <w:jc w:val="center"/>
        <w:rPr>
          <w:sz w:val="24"/>
          <w:szCs w:val="24"/>
          <w:rtl w:val="0"/>
        </w:rPr>
      </w:pPr>
      <w:r>
        <w:rPr>
          <w:sz w:val="24"/>
          <w:szCs w:val="24"/>
          <w:rtl w:val="0"/>
          <w:lang w:val="en-US"/>
        </w:rPr>
        <w:t>Work Cited</w:t>
      </w:r>
    </w:p>
    <w:p>
      <w:pPr>
        <w:pStyle w:val="Default"/>
        <w:bidi w:val="0"/>
        <w:spacing w:line="480" w:lineRule="auto"/>
        <w:ind w:left="0" w:right="0" w:firstLine="0"/>
        <w:jc w:val="left"/>
        <w:rPr>
          <w:rtl w:val="0"/>
        </w:rPr>
      </w:pPr>
      <w:r>
        <w:rPr>
          <w:sz w:val="24"/>
          <w:szCs w:val="24"/>
          <w:rtl w:val="0"/>
          <w:lang w:val="en-US"/>
        </w:rPr>
        <w:t xml:space="preserve"> </w:t>
        <w:tab/>
      </w:r>
      <w:r>
        <w:rPr>
          <w:sz w:val="24"/>
          <w:szCs w:val="24"/>
          <w:rtl w:val="0"/>
          <w:lang w:val="en-US"/>
        </w:rPr>
        <w:t xml:space="preserve">Lawn, Beverly. </w:t>
      </w:r>
      <w:r>
        <w:rPr>
          <w:sz w:val="24"/>
          <w:szCs w:val="24"/>
          <w:rtl w:val="0"/>
        </w:rPr>
        <w:t>“</w:t>
      </w:r>
      <w:r>
        <w:rPr>
          <w:sz w:val="24"/>
          <w:szCs w:val="24"/>
          <w:rtl w:val="0"/>
          <w:lang w:val="en-US"/>
        </w:rPr>
        <w:t>Hills Like White Elephants.</w:t>
      </w:r>
      <w:r>
        <w:rPr>
          <w:sz w:val="24"/>
          <w:szCs w:val="24"/>
          <w:rtl w:val="0"/>
        </w:rPr>
        <w:t xml:space="preserve">” </w:t>
      </w:r>
      <w:r>
        <w:rPr>
          <w:i w:val="1"/>
          <w:iCs w:val="1"/>
          <w:sz w:val="24"/>
          <w:szCs w:val="24"/>
          <w:rtl w:val="0"/>
          <w:lang w:val="en-US"/>
        </w:rPr>
        <w:t>40 Short Stories: a Portable Anthology</w:t>
      </w:r>
      <w:r>
        <w:rPr>
          <w:sz w:val="24"/>
          <w:szCs w:val="24"/>
          <w:rtl w:val="0"/>
          <w:lang w:val="en-US"/>
        </w:rPr>
        <w:t>, by Ernest Hemingway, 5th ed., Bedford/St. Martin's, 2017, pp. 139</w:t>
      </w:r>
      <w:r>
        <w:rPr>
          <w:sz w:val="24"/>
          <w:szCs w:val="24"/>
          <w:rtl w:val="0"/>
        </w:rPr>
        <w:t>–</w:t>
      </w:r>
      <w:r>
        <w:rPr>
          <w:sz w:val="24"/>
          <w:szCs w:val="24"/>
          <w:rtl w:val="0"/>
        </w:rPr>
        <w:t xml:space="preserve">143. </w:t>
      </w:r>
      <w:r>
        <w:rPr>
          <w:sz w:val="24"/>
          <w:szCs w:val="24"/>
          <w:rtl w:val="0"/>
        </w:rPr>
      </w:r>
    </w:p>
    <w:sectPr>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 xml:space="preserve">Yerkes </w:t>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